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"/>
        <w:gridCol w:w="390"/>
        <w:gridCol w:w="756"/>
        <w:gridCol w:w="325"/>
        <w:gridCol w:w="373"/>
        <w:gridCol w:w="202"/>
        <w:gridCol w:w="1764"/>
        <w:gridCol w:w="158"/>
        <w:gridCol w:w="426"/>
        <w:gridCol w:w="1098"/>
        <w:gridCol w:w="15"/>
        <w:gridCol w:w="160"/>
        <w:gridCol w:w="1845"/>
        <w:gridCol w:w="851"/>
        <w:gridCol w:w="737"/>
      </w:tblGrid>
      <w:tr w:rsidR="00A668DC" w:rsidRPr="00332C10" w14:paraId="27E89642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8AEA5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B33B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Слободан Р. Шегрт</w:t>
            </w:r>
          </w:p>
        </w:tc>
      </w:tr>
      <w:tr w:rsidR="00A668DC" w:rsidRPr="00332C10" w14:paraId="3E0B48E9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921D1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1F79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A668DC" w:rsidRPr="00332C10" w14:paraId="64D720F5" w14:textId="77777777" w:rsidTr="00CD7CA6">
        <w:trPr>
          <w:trHeight w:val="4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8F852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B4E49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пословне студије  и право, Универзитет „Унион - Никола Тесла“, Београд.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2020. година</w:t>
            </w:r>
          </w:p>
        </w:tc>
      </w:tr>
      <w:tr w:rsidR="00A668DC" w:rsidRPr="00332C10" w14:paraId="75DF3F04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83A10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303C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A668DC" w:rsidRPr="00332C10" w14:paraId="52029181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178C3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668DC" w:rsidRPr="00332C10" w14:paraId="21ECDF7E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4D256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Звање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60A3B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33CDF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2FCC4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7EF86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A668DC" w:rsidRPr="00332C10" w14:paraId="2FB33C05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6A943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82391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93C4E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B52E0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753B7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668DC" w:rsidRPr="00332C10" w14:paraId="59825AB5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4990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C032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8648C7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2020.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2FBFF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2939" w14:textId="77777777" w:rsidR="00A668DC" w:rsidRPr="00332C10" w:rsidRDefault="00A668DC" w:rsidP="00CD7CA6">
            <w:pPr>
              <w:pStyle w:val="Body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  <w:p w14:paraId="41FC4367" w14:textId="77777777" w:rsidR="00A668DC" w:rsidRPr="00332C10" w:rsidRDefault="00A668DC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29C24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1CBCC3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A668DC" w:rsidRPr="00332C10" w14:paraId="339B9ECB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B1BC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56D4A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2015.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E6A40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за менаџмент и економију у Крагујевцу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F0632" w14:textId="77777777" w:rsidR="00A668DC" w:rsidRPr="00332C10" w:rsidRDefault="00A668DC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D8A34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A668DC" w:rsidRPr="00332C10" w14:paraId="48744E2E" w14:textId="77777777" w:rsidTr="00CD7CA6">
        <w:trPr>
          <w:trHeight w:val="2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AA89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2CFA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392E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662B1" w14:textId="77777777" w:rsidR="00A668DC" w:rsidRPr="00332C10" w:rsidRDefault="00A668DC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F6FE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A668DC" w:rsidRPr="00332C10" w14:paraId="3E676FAA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27BC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Сарадник у настави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15C9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2003.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AC97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  <w:lang w:val="ru-RU"/>
              </w:rPr>
              <w:t>Факултет за менаџмент, Универзитет ''Браћа Карић'',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FE42" w14:textId="77777777" w:rsidR="00A668DC" w:rsidRPr="00332C10" w:rsidRDefault="00A668DC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2F47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Економија</w:t>
            </w:r>
          </w:p>
        </w:tc>
      </w:tr>
      <w:tr w:rsidR="00A668DC" w:rsidRPr="00332C10" w14:paraId="19F38442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A16E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Сарадник у настави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B62D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2003.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C58D" w14:textId="77777777" w:rsidR="00A668DC" w:rsidRPr="00332C10" w:rsidRDefault="00A668DC" w:rsidP="00CD7CA6">
            <w:pPr>
              <w:spacing w:before="120" w:after="120"/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C00000"/>
              </w:rPr>
              <w:t>Војна академија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6698" w14:textId="77777777" w:rsidR="00A668DC" w:rsidRPr="00332C10" w:rsidRDefault="00A668DC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D426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Економија</w:t>
            </w:r>
          </w:p>
        </w:tc>
      </w:tr>
      <w:tr w:rsidR="00A668DC" w:rsidRPr="00332C10" w14:paraId="21B907E2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59246" w14:textId="77777777" w:rsidR="00A668DC" w:rsidRPr="00332C10" w:rsidRDefault="00A668DC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470B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5300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„Браћа Карић“ Универзитет „Браћа Карић“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1752" w14:textId="77777777" w:rsidR="00A668DC" w:rsidRPr="00332C10" w:rsidRDefault="00A668DC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62FB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A668DC" w:rsidRPr="00332C10" w14:paraId="4CF4FEFD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034A1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E1ED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1988.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07FB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Универзитета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FB95" w14:textId="77777777" w:rsidR="00A668DC" w:rsidRPr="00332C10" w:rsidRDefault="00A668DC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3CFA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A668DC" w:rsidRPr="00332C10" w14:paraId="060C37CB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0447" w14:textId="77777777" w:rsidR="00A668DC" w:rsidRPr="00332C10" w:rsidRDefault="00A668DC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05DD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1981.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C2AE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6D6C" w14:textId="77777777" w:rsidR="00A668DC" w:rsidRPr="00332C10" w:rsidRDefault="00A668DC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8466" w14:textId="77777777" w:rsidR="00A668DC" w:rsidRPr="00332C10" w:rsidRDefault="00A668DC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A668DC" w:rsidRPr="00332C10" w14:paraId="2AD9ED6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5083E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668DC" w:rsidRPr="00332C10" w14:paraId="22D9EACC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5F2DF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3160D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1BDAD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65E3B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9C2BE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CD89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A668DC" w:rsidRPr="00332C10" w14:paraId="0A93E7E7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1487D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6959D" w14:textId="77777777" w:rsidR="00A668DC" w:rsidRPr="00332C10" w:rsidRDefault="00A668DC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1.1.14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7655" w14:textId="77777777" w:rsidR="00A668DC" w:rsidRPr="00332C10" w:rsidRDefault="00A668DC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статистика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693F7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73296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 ДЛС, ПЕ ВЈТ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C85C0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668DC" w:rsidRPr="00332C10" w14:paraId="586EF3ED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43187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F31D" w14:textId="77777777" w:rsidR="00A668DC" w:rsidRPr="00332C10" w:rsidRDefault="00A668DC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1.1.32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8F08" w14:textId="77777777" w:rsidR="00A668DC" w:rsidRPr="00332C10" w:rsidRDefault="00A668DC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Квантитативне методе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6E42C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C43A6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ПЕ, ПЕ ДЛС, ПЕ ВЈТ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C3089" w14:textId="77777777" w:rsidR="00A668DC" w:rsidRPr="00332C10" w:rsidRDefault="00A668DC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668DC" w:rsidRPr="00332C10" w14:paraId="4EF79E2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0A430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A668DC" w:rsidRPr="00332C10" w14:paraId="3F7F1CF2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B1A68" w14:textId="77777777" w:rsidR="00A668DC" w:rsidRPr="00332C10" w:rsidRDefault="00A668DC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D242" w14:textId="77777777" w:rsidR="00A668DC" w:rsidRPr="00332C10" w:rsidRDefault="00A668D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shd w:val="clear" w:color="auto" w:fill="FFFF00"/>
                <w:lang w:val="ru-RU"/>
              </w:rPr>
              <w:t>ШЕГРТ,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 xml:space="preserve"> и Јовановић, Бранислав. </w:t>
            </w:r>
            <w:r w:rsidRPr="006418F8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Пословна статистика</w:t>
            </w:r>
            <w:r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, у</w:t>
            </w:r>
            <w:r w:rsidRPr="006418F8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џбеник,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 xml:space="preserve"> Висока школа за менаџмент и економију, Крагујевац: и  Факултет за пословне студије и право Универзитета „Унион-Никола Тесла“,Београд, 2021.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en-US"/>
              </w:rPr>
              <w:t>328 str., graf. prikazi, tabele. ISBN 978-86-82028-00-0. [COBISS.SR-ID</w:t>
            </w:r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shd w:val="clear" w:color="auto" w:fill="FFFF00"/>
                <w:lang w:val="en-US"/>
              </w:rPr>
              <w:t xml:space="preserve">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00"/>
                <w:lang w:val="en-US"/>
              </w:rPr>
              <w:t>35201545].</w:t>
            </w:r>
          </w:p>
        </w:tc>
      </w:tr>
      <w:tr w:rsidR="00A668DC" w:rsidRPr="00332C10" w14:paraId="311703DD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64A22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A223" w14:textId="77777777" w:rsidR="00A668DC" w:rsidRPr="00332C10" w:rsidRDefault="00A668D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ru-RU"/>
              </w:rPr>
              <w:t>ШЕГРТ,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 и Јовановић, Бранислав. </w:t>
            </w:r>
            <w:r w:rsidRPr="00471AB1">
              <w:rPr>
                <w:rFonts w:cs="Times New Roman"/>
                <w:sz w:val="18"/>
                <w:szCs w:val="18"/>
                <w:u w:color="C00000"/>
                <w:lang w:val="ru-RU"/>
              </w:rPr>
              <w:t>Квантитативне методе и економски модели, уџбеник,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 Висока школа за менаџмент и економију, Крагујевац и Факултет за пословне студије и право (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FPSP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) Универзитета „Унион-Никола Тесла“,Београд, 2021. 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326 str., graf. prikazi, tabele. ISBN 978-86-82028-01-7.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lang w:val="en-US"/>
              </w:rPr>
              <w:t>35203081].</w:t>
            </w:r>
          </w:p>
        </w:tc>
      </w:tr>
      <w:tr w:rsidR="00A668DC" w:rsidRPr="00332C10" w14:paraId="46054736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C0562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7611D" w14:textId="77777777" w:rsidR="00A668DC" w:rsidRPr="00332C10" w:rsidRDefault="00A668DC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shd w:val="clear" w:color="auto" w:fill="FFFFFF"/>
                <w:lang w:val="ru-RU"/>
              </w:rPr>
              <w:t>ШЕГРТ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, </w:t>
            </w:r>
            <w:r w:rsidRPr="00471AB1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>Улога економских модела у креирању пословних одлука,</w:t>
            </w:r>
            <w:r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>у</w:t>
            </w:r>
            <w:r w:rsidRPr="00471AB1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џбеник,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Висока школа за менаџмент и економију, Крагујевац,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Family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Print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, Ниш, 2022. године, 157. страна, графички прикази и табеле,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ISBN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 978-86-82028-12-3.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59197705].</w:t>
            </w:r>
          </w:p>
        </w:tc>
      </w:tr>
      <w:tr w:rsidR="00A668DC" w:rsidRPr="00332C10" w14:paraId="57A37BCB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9CCDD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529DA" w14:textId="77777777" w:rsidR="00A668DC" w:rsidRPr="00332C10" w:rsidRDefault="00A668DC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TE</w:t>
            </w:r>
            <w:r w:rsidRPr="00332C10">
              <w:rPr>
                <w:rFonts w:cs="Times New Roman"/>
                <w:sz w:val="18"/>
                <w:szCs w:val="18"/>
              </w:rPr>
              <w:t xml:space="preserve">ŠANOVIĆ, Branko M., KRMPOT, Vera. Primena sektorskih multiplikatora u makroekonomskoj analizi i portfolio menadžmentu. Godišnjak Fakulteta za poslovne studije i pravo. 2023, god. 1, br. 1, str. 428-443. ISSN 3009-2019. https://www.fpsp.edu.rs/sr/medunarodne-naucne-konferencije.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122746377]</w:t>
            </w:r>
          </w:p>
        </w:tc>
      </w:tr>
      <w:tr w:rsidR="00A668DC" w:rsidRPr="00332C10" w14:paraId="164695D6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0EE4B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7B07" w14:textId="77777777" w:rsidR="00A668DC" w:rsidRPr="00332C10" w:rsidRDefault="00A668DC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KO</w:t>
            </w:r>
            <w:r w:rsidRPr="00332C10">
              <w:rPr>
                <w:rFonts w:cs="Times New Roman"/>
                <w:sz w:val="18"/>
                <w:szCs w:val="18"/>
              </w:rPr>
              <w:t>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Petar,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</w:rPr>
              <w:t>, TOMIĆ, Radoljub,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Researching the Efficiency and Functionality of Business Systems Using Statistical and DEA Analyses. International journal of economics and law. [Onlajn izd.]. 2023, vol. 13, no. 37, str. 91-116, tabele, graf. prikazi. ISSN 2683-3409. https://economicsandlaw.org/wp-content/uploads/2023/04/Vol13.-No37-1.pdf.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116244233]</w:t>
            </w:r>
          </w:p>
        </w:tc>
      </w:tr>
      <w:tr w:rsidR="00A668DC" w:rsidRPr="00332C10" w14:paraId="35D297BB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EE180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AC29" w14:textId="77777777" w:rsidR="00A668DC" w:rsidRPr="00332C10" w:rsidRDefault="00A668DC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</w:rPr>
              <w:t>, SEKULIĆ, Marija, ARSIĆ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Andreja. Significance and Necessity of Updating the Matrix of Technical Coefficients in Input-Output Analysis. International journal of economics and law. [Onlajn izd.]. 2022, vol. 12, no. 34, str. 219-234. ISSN 2683-3409. https://economicsandlaw.org/wp-content/uploads/2022/06/16.-%C5%A0egrt-Sekuli%C4%87-Arsi%C4%87.pdf. [COBISS.SR-ID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 xml:space="preserve"> 69314569]</w:t>
            </w:r>
          </w:p>
        </w:tc>
      </w:tr>
      <w:tr w:rsidR="00A668DC" w:rsidRPr="00332C10" w14:paraId="487DBFBE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3BDEB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CA2B" w14:textId="77777777" w:rsidR="00A668DC" w:rsidRPr="00332C10" w:rsidRDefault="00A668DC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Statistical Research of Correlation of Implemented TQM and Quality Systems in the Supply Chains by Functions and Programs that are Certified Individually. International journal of economics and law. [Onlajn izd.]. 2022, vol. 12, no. 35, str. 177-210., tabele. ISSN 2683-3409. https://economicsandlaw.org/wp-content/uploads/2022/09/%C5%A0egrt-S..pdf.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74856457]</w:t>
            </w:r>
          </w:p>
        </w:tc>
      </w:tr>
      <w:tr w:rsidR="00A668DC" w:rsidRPr="00332C10" w14:paraId="036AAA46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1BA10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A9B7" w14:textId="77777777" w:rsidR="00A668DC" w:rsidRPr="00332C10" w:rsidRDefault="00A668D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Šegrt Slobodan,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Ran</w:t>
            </w:r>
            <w:r w:rsidRPr="00332C10">
              <w:rPr>
                <w:rFonts w:cs="Times New Roman"/>
                <w:sz w:val="18"/>
                <w:szCs w:val="18"/>
              </w:rPr>
              <w:t xml:space="preserve">đelović 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Aca, </w:t>
            </w:r>
            <w:r w:rsidRPr="00332C10">
              <w:rPr>
                <w:rFonts w:cs="Times New Roman"/>
                <w:sz w:val="18"/>
                <w:szCs w:val="18"/>
              </w:rPr>
              <w:t xml:space="preserve">Đurić Dejan, Značaj primene statističkih modela u razvoju rejting sistema finansijskih institucija, Oditor,časopis za menadžment, pravo i finansije (Vol.10, br. 2, 2024, str. 197-238) , </w:t>
            </w:r>
            <w:hyperlink r:id="rId4" w:history="1">
              <w:r w:rsidRPr="00332C10">
                <w:rPr>
                  <w:rFonts w:cs="Times New Roman"/>
                  <w:sz w:val="18"/>
                  <w:szCs w:val="18"/>
                </w:rPr>
                <w:t>ISSN 2217-401X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 [COBISS.SR-ID -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 xml:space="preserve"> 151233545]</w:t>
            </w:r>
          </w:p>
        </w:tc>
      </w:tr>
      <w:tr w:rsidR="00A668DC" w:rsidRPr="00332C10" w14:paraId="1B84415E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2FC46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CFCA" w14:textId="77777777" w:rsidR="00A668DC" w:rsidRPr="00332C10" w:rsidRDefault="00A668DC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en-US"/>
              </w:rPr>
              <w:t>Шегрт Слободан,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 Ранђеловић Аца, Ђурић Дејан, , Application of specific methods in assessment and development of rating systems of financial institutions, SCIENCE International Journal, Vol. 3 no 3, Institute of Knowledge and Management, Skopje,, 2024.,</w:t>
            </w:r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 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 ISSN 2955-2044</w:t>
              </w:r>
            </w:hyperlink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COBISS.SR-ID -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153349641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lang w:val="en-US"/>
              </w:rPr>
              <w:t>]</w:t>
            </w:r>
          </w:p>
        </w:tc>
      </w:tr>
      <w:tr w:rsidR="00A668DC" w:rsidRPr="00332C10" w14:paraId="4AE7E117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C637A" w14:textId="77777777" w:rsidR="00A668DC" w:rsidRPr="00332C10" w:rsidRDefault="00A668DC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11F3B" w14:textId="77777777" w:rsidR="00A668DC" w:rsidRPr="00332C10" w:rsidRDefault="00A668DC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en-US"/>
              </w:rPr>
              <w:t>Šegrt Slobodan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, Tomić Rodoljub, Anđelković Maja, Primena fleksibilne DEA strukture u upravljanju poslovnim procesima. Trendovi u poslovanju – naučno stručni časopis, Beograd,</w:t>
            </w:r>
            <w:r w:rsidRPr="00332C10">
              <w:rPr>
                <w:rFonts w:cs="Times New Roman"/>
                <w:sz w:val="18"/>
                <w:szCs w:val="18"/>
                <w:u w:color="333333"/>
                <w:shd w:val="clear" w:color="auto" w:fill="FFFFFF"/>
                <w:lang w:val="en-US"/>
              </w:rPr>
              <w:t> 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(sv. 1, God. 11, br. 21), 2023,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 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- ISSN 2334-816X</w:t>
              </w:r>
            </w:hyperlink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[COBISS.SR-ID -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119432457]</w:t>
            </w:r>
          </w:p>
        </w:tc>
      </w:tr>
      <w:tr w:rsidR="00A668DC" w:rsidRPr="00332C10" w14:paraId="3D1B21D3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31436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668DC" w:rsidRPr="00332C10" w14:paraId="74CD99C2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D7D0F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38762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Google scholar 39 h-indeks 4</w:t>
            </w:r>
          </w:p>
        </w:tc>
      </w:tr>
      <w:tr w:rsidR="00A668DC" w:rsidRPr="00332C10" w14:paraId="49798813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09B8B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BE4E8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Erih baza 6</w:t>
            </w:r>
          </w:p>
        </w:tc>
      </w:tr>
      <w:tr w:rsidR="00A668DC" w:rsidRPr="00332C10" w14:paraId="4ADB721F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61B0A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83C2E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9799D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A668DC" w:rsidRPr="00332C10" w14:paraId="4A8F056B" w14:textId="77777777" w:rsidTr="00CD7CA6">
        <w:trPr>
          <w:trHeight w:val="20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5F34A" w14:textId="77777777" w:rsidR="00A668DC" w:rsidRPr="00332C10" w:rsidRDefault="00A668DC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34A87" w14:textId="77777777" w:rsidR="00A668DC" w:rsidRPr="00332C10" w:rsidRDefault="00A668DC" w:rsidP="00CD7CA6">
            <w:pPr>
              <w:rPr>
                <w:sz w:val="18"/>
                <w:szCs w:val="18"/>
              </w:rPr>
            </w:pPr>
          </w:p>
        </w:tc>
      </w:tr>
      <w:tr w:rsidR="00A668DC" w:rsidRPr="00332C10" w14:paraId="1A537D1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FB4AF" w14:textId="77777777" w:rsidR="00A668DC" w:rsidRPr="00332C10" w:rsidRDefault="00A668DC" w:rsidP="00CD7CA6">
            <w:pPr>
              <w:rPr>
                <w:sz w:val="18"/>
                <w:szCs w:val="18"/>
              </w:rPr>
            </w:pPr>
          </w:p>
        </w:tc>
      </w:tr>
    </w:tbl>
    <w:p w14:paraId="37DF6CE8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74"/>
    <w:rsid w:val="000D1F81"/>
    <w:rsid w:val="000D3D1E"/>
    <w:rsid w:val="00617274"/>
    <w:rsid w:val="00A36B3B"/>
    <w:rsid w:val="00A6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88D9FB-2897-401A-AA84-1C99DA36C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668D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668D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A668D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A668D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A668DC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/bib/198664972" TargetMode="External"/><Relationship Id="rId5" Type="http://schemas.openxmlformats.org/officeDocument/2006/relationships/hyperlink" Target="https://plus.cobiss.net/cobiss/sr/sr/bib/176238595" TargetMode="External"/><Relationship Id="rId4" Type="http://schemas.openxmlformats.org/officeDocument/2006/relationships/hyperlink" Target="https://plus.cobiss.net/cobiss/sr/sr/bib/179645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2024-10-25T19:48:00Z</dcterms:created>
  <dcterms:modified xsi:type="dcterms:W3CDTF">2024-10-25T19:48:00Z</dcterms:modified>
</cp:coreProperties>
</file>